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  <w:t xml:space="preserve">Boletim n </w:t>
      </w:r>
      <w:r>
        <w:rPr/>
        <w:t>20</w:t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  <w:t xml:space="preserve">Fonte: </w:t>
      </w:r>
      <w:hyperlink r:id="rId2">
        <w:r>
          <w:rPr>
            <w:rStyle w:val="LinkdaInternet"/>
          </w:rPr>
          <w:t>https://comunicamack.wordpress.com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b/>
          <w:b/>
          <w:bCs/>
        </w:rPr>
      </w:pPr>
      <w:r>
        <w:rPr>
          <w:b/>
          <w:bCs/>
        </w:rPr>
        <w:t>Fluxo contínuo:</w:t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>
          <w:color w:val="111111"/>
          <w:kern w:val="2"/>
        </w:rPr>
        <w:t>Chamada de artigos para a “Revista de Derecho Privado – fluxo contínuo (Qualis B2; CiteScore 0.4; SJR 0.223)”.</w:t>
      </w:r>
      <w:r>
        <w:rPr/>
        <w:t xml:space="preserve"> Disponível em: </w:t>
      </w:r>
      <w:hyperlink r:id="rId3">
        <w:r>
          <w:rPr>
            <w:rStyle w:val="LinkdaInternet"/>
          </w:rPr>
          <w:t>https://comunicamack.wordpress.com/2022/11/30/chamada-de-artigos-para-a-revista-de-derecho-privado-fluxo-continuo-qualis-b2-citescore-0-4-sjr-0-223/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>
          <w:color w:val="111111"/>
          <w:kern w:val="2"/>
        </w:rPr>
        <w:t>Chamada de artigos para a “Revista Brasileira de Estudos Políticos – fluxo contínuo (Qualis A1; CiteScore 0.1; SJR 0.169)”.</w:t>
      </w:r>
      <w:r>
        <w:rPr/>
        <w:t xml:space="preserve"> Disponível em: </w:t>
      </w:r>
      <w:hyperlink r:id="rId4">
        <w:r>
          <w:rPr>
            <w:rStyle w:val="LinkdaInternet"/>
          </w:rPr>
          <w:t>https://comunicamack.wordpress.com/2022/11/30/chamada-de-artigos-para-a-revista-brasileira-de-estudos-politicos-fluxo-continuo-qualis-a1-citescore-0-1-sjr-0-169/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“Revista de Direito Administrativo – fluxo contínuo (Qualis A2)”. Disponível em: </w:t>
      </w:r>
      <w:hyperlink r:id="rId5">
        <w:r>
          <w:rPr>
            <w:rStyle w:val="LinkdaInternet"/>
            <w:kern w:val="2"/>
          </w:rPr>
          <w:t>https://comunicamack.wordpress.com/2022/11/29/chamada-de-artigos-para-a-revista-de-direito-administrativo-fluxo-continuo-qualis-a2/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revista “Journal of Banking &amp; Finance – fluxo contínuo (Qualis B2)”. Disponível em: </w:t>
      </w:r>
      <w:hyperlink r:id="rId6">
        <w:r>
          <w:rPr>
            <w:rStyle w:val="LinkdaInternet"/>
            <w:kern w:val="2"/>
          </w:rPr>
          <w:t>https://comunicamack.wordpress.com/2022/11/29/chamada-de-artigos-para-a-revista-journal-of-banking-finance-fluxo-continuo-qualis-b2/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“Revista Meritum – fluxo contínuo (Qualis B1)”. Disponível em: </w:t>
      </w:r>
      <w:hyperlink r:id="rId7">
        <w:r>
          <w:rPr>
            <w:rStyle w:val="LinkdaInternet"/>
            <w:kern w:val="2"/>
          </w:rPr>
          <w:t>https://comunicamack.wordpress.com/2022/11/25/chamada-de-artigos-para-a-revista-meritum-fluxo-continuo-qualis-b1-2/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rStyle w:val="LinkdaInternet"/>
          <w:kern w:val="2"/>
        </w:rPr>
      </w:pPr>
      <w:r>
        <w:rPr>
          <w:color w:val="111111"/>
          <w:kern w:val="2"/>
        </w:rPr>
        <w:t xml:space="preserve">Chamada de artigos para a “Revista Brasileira de Estudos Políticos – fluxo contínuo (Qualis A1; CiteScore 0.1; SJR 0.169)”. Disponível em: </w:t>
      </w:r>
      <w:hyperlink r:id="rId8">
        <w:r>
          <w:rPr>
            <w:rStyle w:val="LinkdaInternet"/>
            <w:kern w:val="2"/>
          </w:rPr>
          <w:t>https://comunicamack.wordpress.com/2022/11/30/chamada-de-artigos-para-a-revista-brasileira-de-estudos-politicos-fluxo-continuo-qualis-a1-citescore-0-1-sjr-0-169/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rStyle w:val="LinkdaInternet"/>
          <w:kern w:val="2"/>
        </w:rPr>
      </w:pPr>
      <w:r>
        <w:rPr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A1A1A" w:themeColor="background1" w:themeShade="1a"/>
          <w:kern w:val="2"/>
        </w:rPr>
      </w:pPr>
      <w:r>
        <w:rPr>
          <w:color w:val="111111"/>
          <w:kern w:val="2"/>
        </w:rPr>
        <w:t>Chamada de artigos para a “Revista Pensamento Jurídico – fluxo contínuo (Qualis B1)”.</w:t>
      </w:r>
      <w:r>
        <w:rPr>
          <w:color w:val="0000FF"/>
          <w:kern w:val="2"/>
          <w:u w:val="single"/>
        </w:rPr>
        <w:t xml:space="preserve"> </w:t>
      </w:r>
      <w:r>
        <w:rPr>
          <w:color w:val="1A1A1A" w:themeColor="background1" w:themeShade="1a"/>
          <w:kern w:val="2"/>
        </w:rPr>
        <w:t xml:space="preserve">Disponível em: </w:t>
      </w:r>
      <w:hyperlink r:id="rId9">
        <w:r>
          <w:rPr>
            <w:rStyle w:val="LinkdaInternet"/>
            <w:kern w:val="2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https://comunicamack.wordpress.com/2022/12/06/chamada-de-artigos-para-a-revista-pensamento-juridico-fluxo-continuo-qualis-b1-2/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A1A1A" w:themeColor="background1" w:themeShade="1a"/>
          <w:kern w:val="2"/>
        </w:rPr>
      </w:pPr>
      <w:r>
        <w:rPr>
          <w:color w:val="111111"/>
          <w:kern w:val="2"/>
        </w:rPr>
        <w:t>Chamada de artigos para a “The University of Chicago Law Review- fluxo contínuo (Qualis A1; CiteScore 4.9; SJR 0.582)”.</w:t>
      </w:r>
      <w:r>
        <w:rPr>
          <w:color w:val="1A1A1A" w:themeColor="background1" w:themeShade="1a"/>
          <w:kern w:val="2"/>
        </w:rPr>
        <w:t xml:space="preserve"> Disponível em: </w:t>
      </w:r>
      <w:hyperlink r:id="rId10">
        <w:r>
          <w:rPr>
            <w:rStyle w:val="LinkdaInternet"/>
            <w:kern w:val="2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https://comunicamack.wordpress.com/2022/12/06/chamada-de-artigos-para-a-the-university-of-chicago-law-review-fluxo-continuo-qualis-a1-citescore-4-9-sjr-0-582/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“Revista de Derechos Humanos y Estudios Sociales – fluxo contínuo (Qualis B2)”. Disponível: </w:t>
      </w:r>
      <w:hyperlink r:id="rId11">
        <w:r>
          <w:rPr>
            <w:rStyle w:val="LinkdaInternet"/>
            <w:kern w:val="2"/>
          </w:rPr>
          <w:t>https://comunicamack.wordpress.com/2022/12/05/chamada-de-artigos-para-a-revista-de-derechos-humanos-y-estudios-sociales-fluxo-continuo-qualis-b2/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“Revista da AGU – fluxo contínuo (Qualis B2)”. Disponível em: </w:t>
      </w:r>
      <w:hyperlink r:id="rId12">
        <w:r>
          <w:rPr>
            <w:rStyle w:val="LinkdaInternet"/>
            <w:kern w:val="2"/>
          </w:rPr>
          <w:t>https://comunicamack.wordpress.com/2022/12/05/chamada-de-artigos-para-a-revista-da-agu-fluxo-continuo-qualis-b2/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revista “Revista Eletrônica de Direito do Centro Universitário Newton Paiva – fluxo contínuo (Qualis B1)”. Disponível em: </w:t>
      </w:r>
      <w:hyperlink r:id="rId13">
        <w:r>
          <w:rPr>
            <w:rStyle w:val="LinkdaInternet"/>
            <w:kern w:val="2"/>
          </w:rPr>
          <w:t>https://comunicamack.wordpress.com/2022/12/02/chamada-de-artigos-para-a-revista-revista-eletronica-de-direito-do-centro-universitario-newton-paiva-fluxo-continuo-qualis-b1/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“Anamorphosis – Revista Internacional de Direito e Literatura- fluxo contínuo (Qualis A2)”. Disponível em: </w:t>
      </w:r>
      <w:hyperlink r:id="rId14">
        <w:r>
          <w:rPr>
            <w:rStyle w:val="LinkdaInternet"/>
            <w:kern w:val="2"/>
          </w:rPr>
          <w:t>https://comunicamack.wordpress.com/2022/12/01/chamada-de-artigos-para-a-anamorphosis-revista-internacional-de-direito-e-literatura-fluxo-continuo-qualis-a2/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“Revista Meritum – fluxo contínuo (Qualis B1)”. Disponível em: </w:t>
      </w:r>
      <w:hyperlink r:id="rId15">
        <w:r>
          <w:rPr>
            <w:rStyle w:val="LinkdaInternet"/>
            <w:kern w:val="2"/>
          </w:rPr>
          <w:t>https://comunicamack.wordpress.com/2022/11/25/chamada-de-artigos-para-a-revista-meritum-fluxo-continuo-qualis-b1-2/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revista “Cognitio Juris – fluxo contínuo (Qualis B2)”. Disponível em: </w:t>
      </w:r>
      <w:hyperlink r:id="rId16">
        <w:r>
          <w:rPr>
            <w:rStyle w:val="LinkdaInternet"/>
            <w:kern w:val="2"/>
          </w:rPr>
          <w:t>https://comunicamack.wordpress.com/2022/11/24/chamada-de-artigos-para-a-revista-cognitio-juris-fluxo-continuo-qualis-b2/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revista “Il Diritto Dell’Economia – fluxo contínuo (Qualis B1)”. Disponível em: </w:t>
      </w:r>
      <w:hyperlink r:id="rId17">
        <w:r>
          <w:rPr>
            <w:rStyle w:val="LinkdaInternet"/>
            <w:kern w:val="2"/>
          </w:rPr>
          <w:t>https://comunicamack.wordpress.com/2022/11/22/chamada-de-artigos-para-a-revista-il-diritto-delleconomia-fluxo-continuo-qualis-b1-2/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Chamada de artigos para a revista “Erasmus Law Review – fluxo contínuo (Qualis A2)”. Disponível em: </w:t>
      </w:r>
      <w:hyperlink r:id="rId18">
        <w:r>
          <w:rPr>
            <w:rStyle w:val="LinkdaInternet"/>
            <w:kern w:val="2"/>
          </w:rPr>
          <w:t>https://comunicamack.wordpress.com/2022/11/16/chamada-de-artigos-para-a-erasmus-law-review-fluxo-continuo-qualis-a2/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b/>
          <w:b/>
          <w:bCs/>
          <w:color w:val="1A1A1A" w:themeColor="background1" w:themeShade="1a"/>
          <w:kern w:val="2"/>
        </w:rPr>
      </w:pPr>
      <w:r>
        <w:rPr>
          <w:b/>
          <w:bCs/>
          <w:color w:val="1A1A1A" w:themeColor="background1" w:themeShade="1a"/>
          <w:kern w:val="2"/>
        </w:rPr>
        <w:t>Chamada de trabalhos:</w:t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Até 16/01/2023 – Chamada de trabalhos para evento internacional “Progress and International Law – Colônia, Alemanha (22 e 23 de setembro de 2023)”. Disponível em: </w:t>
      </w:r>
      <w:hyperlink r:id="rId19">
        <w:r>
          <w:rPr>
            <w:rStyle w:val="LinkdaInternet"/>
            <w:kern w:val="2"/>
          </w:rPr>
          <w:t>https://comunicamack.wordpress.com/2022/12/06/ate-16-01-2023-chamada-de-trabalhos-para-evento-internacional-progress-and-international-law-colonia-alemanha-22-e-23-de-setembro-de-2023/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Até 12/12/2022- Chamada de trabalhos para evento internacional “International Law and the SAARC Region in Times of Crisis- Nova Deli, Índia e online (01 de março de 2023)”. Disponível em: </w:t>
      </w:r>
      <w:hyperlink r:id="rId20">
        <w:r>
          <w:rPr>
            <w:rStyle w:val="LinkdaInternet"/>
            <w:kern w:val="2"/>
          </w:rPr>
          <w:t>https://comunicamack.wordpress.com/2022/11/25/ate-12-12-2022-chamada-de-trabalhos-para-evento-internconal-international-law-and-the-saarc-region-in-times-of-crisis-nova-deli-india-e-online-01-de-marco-de-2023/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b/>
          <w:b/>
          <w:bCs/>
          <w:color w:val="111111"/>
          <w:kern w:val="2"/>
        </w:rPr>
      </w:pPr>
      <w:r>
        <w:rPr>
          <w:b/>
          <w:bCs/>
          <w:color w:val="111111"/>
          <w:kern w:val="2"/>
        </w:rPr>
        <w:t>Oportunidade:</w:t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OPORTUNIDADE – Até 05/03/2023 – Inscrições abertas para o “Programa Internacional de Pós-Doutorado (IPP) do Centro Brasileiro de Análise e Planejamento (Cebrap)”. Disponível em: </w:t>
      </w:r>
      <w:hyperlink r:id="rId21">
        <w:r>
          <w:rPr>
            <w:rStyle w:val="LinkdaInternet"/>
            <w:kern w:val="2"/>
          </w:rPr>
          <w:t>https://comunicamack.wordpress.com/2022/12/02/oportunidade-ate-05-03-2023-inscricoes-abertas-para-o-programa-internacional-de-pos-doutorado-ipp-do-centro-brasileiro-de-analise-e-planejamento-cebrap/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b/>
          <w:b/>
          <w:bCs/>
          <w:color w:val="111111"/>
          <w:kern w:val="2"/>
        </w:rPr>
      </w:pPr>
      <w:r>
        <w:rPr>
          <w:b/>
          <w:bCs/>
          <w:color w:val="111111"/>
          <w:kern w:val="2"/>
        </w:rPr>
        <w:t>Chamada de artigos:</w:t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Até 27/02/2023 – Chamada de artigos para a “Revista da AGU – Dossiê Temático: Análise Econômica do Direito e Pesquisa Empírica Aplicadas ao Poder Público (Qualis B2)”. Disponível em: </w:t>
      </w:r>
      <w:hyperlink r:id="rId22">
        <w:r>
          <w:rPr>
            <w:rStyle w:val="LinkdaInternet"/>
            <w:kern w:val="2"/>
          </w:rPr>
          <w:t>https://comunicamack.wordpress.com/2022/12/01/ate-27-02-2023-chamada-de-artigos-para-a-revista-da-agu-dossie-tematico-analise-economica-do-direito-e-pesquisa-empirica-aplicadas-ao-poder-publico-qualis-b2/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Até 20/01/2023- Chamada de artigos para a “Revista Direito Público- Dossiê Temático: Educação, Direitos Humanos e Inclusão (Qualis A1)”. Disponível em: </w:t>
      </w:r>
      <w:hyperlink r:id="rId23">
        <w:r>
          <w:rPr>
            <w:rStyle w:val="LinkdaInternet"/>
            <w:kern w:val="2"/>
          </w:rPr>
          <w:t>https://comunicamack.wordpress.com/2022/11/21/ate-20-01-2023-chamada-de-artigos-para-a-revista-direito-publico-dossie-tematico-educacao-direitos-humanos-e-inclusao-qualis-a1/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Até 15/01/2023 – Chamada de artigos para a “Revista Brasileira de Políticas Públicas – Dossiê Temático: Problemas e Perspectivas da Relação entre o Direito Penal e o Direito Processual Penal (Qualis A1)”. Disponível em: </w:t>
      </w:r>
      <w:hyperlink r:id="rId24">
        <w:r>
          <w:rPr>
            <w:rStyle w:val="LinkdaInternet"/>
            <w:kern w:val="2"/>
          </w:rPr>
          <w:t>https://comunicamack.wordpress.com/2022/11/18/ate-15-01-2023-chamada-de-artigos-para-a-revista-brasileira-de-politicas-publicas-dossie-tematico-problemas-e-perspectivas-da-relacao-entre-o-direito-penal-e-o-direito-pr/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Até 13/02/2023 – Chamada de artigos para a “Revista da Faculdade Mineira de Direito – Dossiê Temático: Direitos Humanos e Liberdades: O Humanismo Contemporâneo (Qualis A1)”. Disponível em: </w:t>
      </w:r>
      <w:hyperlink r:id="rId25">
        <w:r>
          <w:rPr>
            <w:rStyle w:val="LinkdaInternet"/>
            <w:kern w:val="2"/>
          </w:rPr>
          <w:t>https://comunicamack.wordpress.com/2022/11/11/ate-13-02-2023-chamada-de-artigos-para-a-revista-da-faculdade-mineira-de-direito-dossie-tematico-direitos-humanos-e-liberdades-o-humanismo-contemporaneo-qualis-a1/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  <w:t xml:space="preserve">Até 30/04/2023 – Chamada de artigos para a revista “Derecho PUCP – Dossiê Temático: Bioética y Derechos Humanos (Qualis B1; CiteScore 0.2; SJR 0.144)”. Disponível em: </w:t>
      </w:r>
      <w:hyperlink r:id="rId26">
        <w:r>
          <w:rPr>
            <w:rStyle w:val="LinkdaInternet"/>
            <w:kern w:val="2"/>
          </w:rPr>
          <w:t>https://comunicamack.wordpress.com/2022/11/11/ate-30-04-2023-chamada-de-artigos-para-a-revista-derecho-pucp-dossie-tematico-bioetica-y-derechos-humanos-qualis-b1-citescore-0-2-sjr-0-144/</w:t>
        </w:r>
      </w:hyperlink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A1A1A" w:themeColor="background1" w:themeShade="1a"/>
          <w:kern w:val="2"/>
        </w:rPr>
      </w:pPr>
      <w:r>
        <w:rPr>
          <w:color w:val="1A1A1A" w:themeColor="background1" w:themeShade="1a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A1A1A" w:themeColor="background1" w:themeShade="1a"/>
          <w:kern w:val="2"/>
        </w:rPr>
      </w:pPr>
      <w:r>
        <w:rPr>
          <w:color w:val="1A1A1A" w:themeColor="background1" w:themeShade="1a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color w:val="111111"/>
          <w:kern w:val="2"/>
        </w:rPr>
      </w:pPr>
      <w:r>
        <w:rPr>
          <w:color w:val="111111"/>
          <w:kern w:val="2"/>
        </w:rPr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/>
      </w:pPr>
      <w:r>
        <w:rPr/>
      </w:r>
    </w:p>
    <w:p>
      <w:pPr>
        <w:pStyle w:val="Corpodotexto"/>
        <w:suppressLineNumbers/>
        <w:spacing w:lineRule="auto" w:line="240" w:before="0" w:after="0"/>
        <w:ind w:right="119" w:hanging="0"/>
        <w:jc w:val="both"/>
        <w:rPr>
          <w:b/>
          <w:b/>
          <w:bCs/>
        </w:rPr>
      </w:pPr>
      <w:r>
        <w:rPr/>
      </w:r>
    </w:p>
    <w:sectPr>
      <w:headerReference w:type="default" r:id="rId27"/>
      <w:footerReference w:type="default" r:id="rId28"/>
      <w:type w:val="nextPage"/>
      <w:pgSz w:w="12240" w:h="15840"/>
      <w:pgMar w:left="1701" w:right="1134" w:gutter="0" w:header="567" w:top="1701" w:footer="0" w:bottom="1134"/>
      <w:lnNumType w:countBy="1" w:restart="continuous" w:distance="283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3"/>
      <w:pBdr>
        <w:bottom w:val="single" w:sz="12" w:space="1" w:color="000000"/>
      </w:pBdr>
      <w:shd w:val="clear" w:color="auto" w:fill="FFFFFF"/>
      <w:spacing w:before="0" w:after="150"/>
      <w:jc w:val="both"/>
      <w:rPr>
        <w:sz w:val="20"/>
        <w:lang w:val="pt-BR"/>
      </w:rPr>
    </w:pPr>
    <w:r>
      <w:rPr>
        <w:sz w:val="20"/>
        <w:lang w:val="pt-BR"/>
      </w:rPr>
    </w:r>
  </w:p>
  <w:p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>PRODIR/UFS – Cidade Universitária Prof. José Aloísio de Campos – Departamental CCSA 02, sala 7, térreo</w:t>
    </w:r>
  </w:p>
  <w:p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false"/>
        <w:b w:val="false"/>
        <w:bCs w:val="false"/>
        <w:sz w:val="20"/>
        <w:szCs w:val="24"/>
        <w:lang w:val="pt-BR" w:eastAsia="pt-BR"/>
      </w:rPr>
    </w:pPr>
    <w:r>
      <w:rPr>
        <w:rFonts w:ascii="Times New Roman" w:hAnsi="Times New Roman"/>
        <w:b w:val="false"/>
        <w:bCs w:val="false"/>
        <w:sz w:val="20"/>
        <w:szCs w:val="24"/>
        <w:lang w:val="pt-BR" w:eastAsia="pt-BR"/>
      </w:rPr>
      <w:t>Tel: (79) 3194-6349 ou (79) 3194-6770 – E-mail: prodir@academico.ufs.br</w:t>
    </w:r>
  </w:p>
  <w:p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false"/>
        <w:b w:val="false"/>
        <w:bCs w:val="false"/>
        <w:sz w:val="20"/>
        <w:szCs w:val="24"/>
        <w:lang w:val="pt-BR" w:eastAsia="pt-BR"/>
      </w:rPr>
    </w:pPr>
    <w:r>
      <w:rPr>
        <w:rFonts w:ascii="Times New Roman" w:hAnsi="Times New Roman"/>
        <w:b w:val="false"/>
        <w:bCs w:val="false"/>
        <w:sz w:val="20"/>
        <w:szCs w:val="24"/>
        <w:lang w:val="pt-BR" w:eastAsia="pt-BR"/>
      </w:rPr>
      <w:t>Home page: www.posgraduacao.ufs.br/prodir</w: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90" w:type="dxa"/>
      <w:jc w:val="left"/>
      <w:tblInd w:w="0" w:type="dxa"/>
      <w:tblLayout w:type="fixed"/>
      <w:tblCellMar>
        <w:top w:w="0" w:type="dxa"/>
        <w:left w:w="115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644"/>
      <w:gridCol w:w="7845"/>
    </w:tblGrid>
    <w:tr>
      <w:trPr>
        <w:trHeight w:val="1354" w:hRule="atLeast"/>
        <w:cantSplit w:val="true"/>
      </w:trPr>
      <w:tc>
        <w:tcPr>
          <w:tcW w:w="1644" w:type="dxa"/>
          <w:tcBorders>
            <w:top w:val="double" w:sz="12" w:space="0" w:color="00000A"/>
            <w:bottom w:val="double" w:sz="12" w:space="0" w:color="00000A"/>
          </w:tcBorders>
          <w:shd w:color="auto" w:fill="auto" w:val="clear"/>
          <w:vAlign w:val="center"/>
        </w:tcPr>
        <w:p>
          <w:pPr>
            <w:pStyle w:val="NoSpacing"/>
            <w:widowControl w:val="false"/>
            <w:jc w:val="center"/>
            <w:rPr>
              <w:rFonts w:ascii="Arial" w:hAnsi="Arial" w:cs="Arial"/>
            </w:rPr>
          </w:pPr>
          <w:r>
            <w:rPr>
              <w:rFonts w:cs="Arial" w:ascii="Arial" w:hAnsi="Arial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0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59930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Spacing"/>
            <w:widowControl w:val="false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cs="Arial" w:ascii="Arial" w:hAnsi="Arial"/>
              <w:sz w:val="21"/>
              <w:szCs w:val="21"/>
            </w:rPr>
          </w:r>
        </w:p>
      </w:tc>
      <w:tc>
        <w:tcPr>
          <w:tcW w:w="7845" w:type="dxa"/>
          <w:tcBorders>
            <w:top w:val="double" w:sz="12" w:space="0" w:color="00000A"/>
            <w:bottom w:val="double" w:sz="12" w:space="0" w:color="00000A"/>
          </w:tcBorders>
          <w:shd w:color="auto" w:fill="auto" w:val="clear"/>
          <w:vAlign w:val="center"/>
        </w:tcPr>
        <w:p>
          <w:pPr>
            <w:pStyle w:val="NoSpacing"/>
            <w:widowControl w:val="false"/>
            <w:ind w:left="-209" w:right="1347" w:hanging="0"/>
            <w:jc w:val="center"/>
            <w:rPr>
              <w:rStyle w:val="Strong"/>
              <w:rFonts w:ascii="Arial" w:hAnsi="Arial" w:cs="Arial"/>
              <w:color w:val="000000" w:themeColor="text1"/>
              <w:sz w:val="20"/>
              <w:szCs w:val="20"/>
              <w:shd w:fill="FFFFFF" w:val="clear"/>
            </w:rPr>
          </w:pPr>
          <w:r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0" b="0"/>
                <wp:wrapSquare wrapText="bothSides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Strong"/>
              <w:rFonts w:cs="Arial" w:ascii="Arial" w:hAnsi="Arial"/>
              <w:color w:val="000000" w:themeColor="text1"/>
              <w:sz w:val="20"/>
              <w:szCs w:val="20"/>
              <w:shd w:fill="FFFFFF" w:val="clear"/>
            </w:rPr>
            <w:t>UNIVERSIDADE FEDERAL DE SERGIPE</w:t>
          </w:r>
        </w:p>
        <w:p>
          <w:pPr>
            <w:pStyle w:val="NoSpacing"/>
            <w:widowControl w:val="false"/>
            <w:ind w:left="-209" w:right="1347" w:hanging="0"/>
            <w:jc w:val="center"/>
            <w:rPr>
              <w:rStyle w:val="Strong"/>
              <w:rFonts w:ascii="Arial" w:hAnsi="Arial" w:cs="Arial"/>
              <w:color w:val="000000" w:themeColor="text1"/>
              <w:sz w:val="20"/>
              <w:szCs w:val="20"/>
              <w:shd w:fill="FFFFFF" w:val="clear"/>
            </w:rPr>
          </w:pPr>
          <w:r>
            <w:rPr>
              <w:rStyle w:val="Strong"/>
              <w:rFonts w:cs="Arial" w:ascii="Arial" w:hAnsi="Arial"/>
              <w:color w:val="000000" w:themeColor="text1"/>
              <w:sz w:val="20"/>
              <w:szCs w:val="20"/>
              <w:shd w:fill="FFFFFF" w:val="clear"/>
            </w:rPr>
            <w:t>PRÓ-REITORIA DE PÓS-GRADUAÇÃO E PESQUISA</w:t>
          </w:r>
        </w:p>
        <w:p>
          <w:pPr>
            <w:pStyle w:val="NoSpacing"/>
            <w:widowControl w:val="false"/>
            <w:ind w:left="-209" w:right="1347" w:hanging="0"/>
            <w:jc w:val="center"/>
            <w:rPr>
              <w:rStyle w:val="Strong"/>
              <w:rFonts w:ascii="Arial" w:hAnsi="Arial" w:cs="Arial"/>
              <w:color w:val="000000" w:themeColor="text1"/>
              <w:sz w:val="20"/>
              <w:szCs w:val="20"/>
              <w:shd w:fill="FFFFFF" w:val="clear"/>
            </w:rPr>
          </w:pPr>
          <w:r>
            <w:rPr>
              <w:rStyle w:val="Strong"/>
              <w:rFonts w:cs="Arial" w:ascii="Arial" w:hAnsi="Arial"/>
              <w:color w:val="000000" w:themeColor="text1"/>
              <w:sz w:val="20"/>
              <w:szCs w:val="20"/>
              <w:shd w:fill="FFFFFF" w:val="clear"/>
            </w:rPr>
            <w:t>PROGRAMA DE PÓS-GRADUAÇÃO EM DIREITO – PRODIR</w:t>
          </w:r>
        </w:p>
      </w:tc>
    </w:tr>
  </w:tbl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7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63c5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5131e"/>
    <w:pPr>
      <w:keepNext w:val="true"/>
      <w:keepLines/>
      <w:spacing w:before="240" w:after="0"/>
      <w:outlineLvl w:val="0"/>
    </w:pPr>
    <w:rPr>
      <w:rFonts w:ascii="Calibri Light" w:hAnsi="Calibri Light" w:eastAsia="游ゴシック Light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 w:val="true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stylespan" w:customStyle="1">
    <w:name w:val="apple-style-span"/>
    <w:basedOn w:val="DefaultParagraphFont"/>
    <w:qFormat/>
    <w:rsid w:val="003429b8"/>
    <w:rPr/>
  </w:style>
  <w:style w:type="character" w:styleId="Linenumber">
    <w:name w:val="line number"/>
    <w:basedOn w:val="DefaultParagraphFont"/>
    <w:qFormat/>
    <w:rsid w:val="00012d1c"/>
    <w:rPr/>
  </w:style>
  <w:style w:type="character" w:styleId="Ttulo3Char" w:customStyle="1">
    <w:name w:val="Título 3 Char"/>
    <w:semiHidden/>
    <w:qFormat/>
    <w:rsid w:val="0059454b"/>
    <w:rPr>
      <w:rFonts w:ascii="Cambria" w:hAnsi="Cambria" w:eastAsia="Times New Roman" w:cs="Times New Roman"/>
      <w:b/>
      <w:bCs/>
      <w:sz w:val="26"/>
      <w:szCs w:val="26"/>
    </w:rPr>
  </w:style>
  <w:style w:type="character" w:styleId="Gd" w:customStyle="1">
    <w:name w:val="gd"/>
    <w:qFormat/>
    <w:rsid w:val="0059454b"/>
    <w:rPr/>
  </w:style>
  <w:style w:type="character" w:styleId="Appleconvertedspace" w:customStyle="1">
    <w:name w:val="apple-converted-space"/>
    <w:qFormat/>
    <w:rsid w:val="0059454b"/>
    <w:rPr/>
  </w:style>
  <w:style w:type="character" w:styleId="Go" w:customStyle="1">
    <w:name w:val="go"/>
    <w:qFormat/>
    <w:rsid w:val="0059454b"/>
    <w:rPr/>
  </w:style>
  <w:style w:type="character" w:styleId="G3" w:customStyle="1">
    <w:name w:val="g3"/>
    <w:qFormat/>
    <w:rsid w:val="0059454b"/>
    <w:rPr/>
  </w:style>
  <w:style w:type="character" w:styleId="Hb" w:customStyle="1">
    <w:name w:val="hb"/>
    <w:qFormat/>
    <w:rsid w:val="0059454b"/>
    <w:rPr/>
  </w:style>
  <w:style w:type="character" w:styleId="G2" w:customStyle="1">
    <w:name w:val="g2"/>
    <w:qFormat/>
    <w:rsid w:val="0059454b"/>
    <w:rPr/>
  </w:style>
  <w:style w:type="character" w:styleId="LinkdaInternet">
    <w:name w:val="Link da Internet"/>
    <w:basedOn w:val="DefaultParagraphFont"/>
    <w:uiPriority w:val="99"/>
    <w:unhideWhenUsed/>
    <w:rsid w:val="00263a9d"/>
    <w:rPr>
      <w:color w:val="0000FF"/>
      <w:u w:val="single"/>
    </w:rPr>
  </w:style>
  <w:style w:type="character" w:styleId="Annotationreference">
    <w:name w:val="annotation reference"/>
    <w:qFormat/>
    <w:rsid w:val="0063148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qFormat/>
    <w:rsid w:val="0063148c"/>
    <w:rPr/>
  </w:style>
  <w:style w:type="character" w:styleId="AssuntodocomentrioChar" w:customStyle="1">
    <w:name w:val="Assunto do comentário Char"/>
    <w:link w:val="Annotationsubject"/>
    <w:qFormat/>
    <w:rsid w:val="0063148c"/>
    <w:rPr>
      <w:b/>
      <w:bCs/>
    </w:rPr>
  </w:style>
  <w:style w:type="character" w:styleId="Normaltextrun" w:customStyle="1">
    <w:name w:val="normaltextrun"/>
    <w:qFormat/>
    <w:rsid w:val="004e57b3"/>
    <w:rPr/>
  </w:style>
  <w:style w:type="character" w:styleId="Numeraodelinhas" w:customStyle="1">
    <w:name w:val="Numeração de linhas"/>
    <w:rPr/>
  </w:style>
  <w:style w:type="character" w:styleId="Strong">
    <w:name w:val="Strong"/>
    <w:basedOn w:val="DefaultParagraphFont"/>
    <w:uiPriority w:val="22"/>
    <w:qFormat/>
    <w:rsid w:val="00263a9d"/>
    <w:rPr>
      <w:b/>
      <w:bCs/>
    </w:rPr>
  </w:style>
  <w:style w:type="character" w:styleId="Nfase">
    <w:name w:val="Ênfase"/>
    <w:basedOn w:val="DefaultParagraphFont"/>
    <w:uiPriority w:val="20"/>
    <w:qFormat/>
    <w:rsid w:val="00e24750"/>
    <w:rPr>
      <w:i/>
      <w:iCs/>
    </w:rPr>
  </w:style>
  <w:style w:type="character" w:styleId="RodapChar" w:customStyle="1">
    <w:name w:val="Rodapé Char"/>
    <w:basedOn w:val="DefaultParagraphFont"/>
    <w:uiPriority w:val="99"/>
    <w:qFormat/>
    <w:rsid w:val="007e6f02"/>
    <w:rPr>
      <w:color w:val="00000A"/>
      <w:sz w:val="24"/>
      <w:szCs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a135d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uiPriority w:val="9"/>
    <w:qFormat/>
    <w:rsid w:val="0055131e"/>
    <w:rPr>
      <w:rFonts w:ascii="Calibri Light" w:hAnsi="Calibri Light" w:eastAsia="游ゴシック Light" w:cs="Times New Roman" w:asciiTheme="majorHAnsi" w:cstheme="majorBidi" w:eastAsiaTheme="majorEastAsia" w:hAnsiTheme="majorHAnsi"/>
      <w:color w:val="2F5496" w:themeColor="accent1" w:themeShade="bf"/>
      <w:sz w:val="32"/>
      <w:szCs w:val="32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922fe1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rsid w:val="00922fe1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BalloonText">
    <w:name w:val="Balloon Text"/>
    <w:basedOn w:val="Normal"/>
    <w:semiHidden/>
    <w:qFormat/>
    <w:rsid w:val="00302328"/>
    <w:pPr/>
    <w:rPr>
      <w:rFonts w:ascii="Tahoma" w:hAnsi="Tahoma" w:cs="Tahoma"/>
      <w:sz w:val="16"/>
      <w:szCs w:val="16"/>
    </w:rPr>
  </w:style>
  <w:style w:type="paragraph" w:styleId="Corpodotextorecuado">
    <w:name w:val="Body Text Indent"/>
    <w:basedOn w:val="Normal"/>
    <w:rsid w:val="00bf2276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  <w:rPr/>
  </w:style>
  <w:style w:type="paragraph" w:styleId="NoSpacing">
    <w:name w:val="No Spacing"/>
    <w:uiPriority w:val="1"/>
    <w:qFormat/>
    <w:rsid w:val="00eb13a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t-BR" w:bidi="ar-SA"/>
    </w:rPr>
  </w:style>
  <w:style w:type="paragraph" w:styleId="Annotationtext">
    <w:name w:val="annotation text"/>
    <w:basedOn w:val="Normal"/>
    <w:link w:val="TextodecomentrioChar"/>
    <w:qFormat/>
    <w:rsid w:val="0063148c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qFormat/>
    <w:rsid w:val="0063148c"/>
    <w:pPr/>
    <w:rPr>
      <w:b/>
      <w:bCs/>
      <w:lang w:val="x-none" w:eastAsia="x-none"/>
    </w:rPr>
  </w:style>
  <w:style w:type="paragraph" w:styleId="Western" w:customStyle="1">
    <w:name w:val="western"/>
    <w:basedOn w:val="Normal"/>
    <w:qFormat/>
    <w:rsid w:val="005b5fa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5426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andard" w:customStyle="1">
    <w:name w:val="Standard"/>
    <w:qFormat/>
    <w:rsid w:val="005230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SimSun" w:cs="F" w:ascii="Times New Roman" w:hAnsi="Times New Roman"/>
      <w:color w:val="auto"/>
      <w:kern w:val="2"/>
      <w:sz w:val="22"/>
      <w:szCs w:val="22"/>
      <w:lang w:eastAsia="en-US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621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unicamack.wordpress.com/" TargetMode="External"/><Relationship Id="rId3" Type="http://schemas.openxmlformats.org/officeDocument/2006/relationships/hyperlink" Target="https://comunicamack.wordpress.com/2022/11/30/chamada-de-artigos-para-a-revista-de-derecho-privado-fluxo-continuo-qualis-b2-citescore-0-4-sjr-0-223/" TargetMode="External"/><Relationship Id="rId4" Type="http://schemas.openxmlformats.org/officeDocument/2006/relationships/hyperlink" Target="https://comunicamack.wordpress.com/2022/11/30/chamada-de-artigos-para-a-revista-brasileira-de-estudos-politicos-fluxo-continuo-qualis-a1-citescore-0-1-sjr-0-169/" TargetMode="External"/><Relationship Id="rId5" Type="http://schemas.openxmlformats.org/officeDocument/2006/relationships/hyperlink" Target="https://comunicamack.wordpress.com/2022/11/29/chamada-de-artigos-para-a-revista-de-direito-administrativo-fluxo-continuo-qualis-a2/" TargetMode="External"/><Relationship Id="rId6" Type="http://schemas.openxmlformats.org/officeDocument/2006/relationships/hyperlink" Target="https://comunicamack.wordpress.com/2022/11/29/chamada-de-artigos-para-a-revista-journal-of-banking-finance-fluxo-continuo-qualis-b2/" TargetMode="External"/><Relationship Id="rId7" Type="http://schemas.openxmlformats.org/officeDocument/2006/relationships/hyperlink" Target="https://comunicamack.wordpress.com/2022/11/25/chamada-de-artigos-para-a-revista-meritum-fluxo-continuo-qualis-b1-2/" TargetMode="External"/><Relationship Id="rId8" Type="http://schemas.openxmlformats.org/officeDocument/2006/relationships/hyperlink" Target="https://comunicamack.wordpress.com/2022/11/30/chamada-de-artigos-para-a-revista-brasileira-de-estudos-politicos-fluxo-continuo-qualis-a1-citescore-0-1-sjr-0-169/" TargetMode="External"/><Relationship Id="rId9" Type="http://schemas.openxmlformats.org/officeDocument/2006/relationships/hyperlink" Target="https://comunicamack.wordpress.com/2022/12/06/chamada-de-artigos-para-a-revista-pensamento-juridico-fluxo-continuo-qualis-b1-2/" TargetMode="External"/><Relationship Id="rId10" Type="http://schemas.openxmlformats.org/officeDocument/2006/relationships/hyperlink" Target="https://comunicamack.wordpress.com/2022/12/06/chamada-de-artigos-para-a-the-university-of-chicago-law-review-fluxo-continuo-qualis-a1-citescore-4-9-sjr-0-582/" TargetMode="External"/><Relationship Id="rId11" Type="http://schemas.openxmlformats.org/officeDocument/2006/relationships/hyperlink" Target="https://comunicamack.wordpress.com/2022/12/05/chamada-de-artigos-para-a-revista-de-derechos-humanos-y-estudios-sociales-fluxo-continuo-qualis-b2/" TargetMode="External"/><Relationship Id="rId12" Type="http://schemas.openxmlformats.org/officeDocument/2006/relationships/hyperlink" Target="https://comunicamack.wordpress.com/2022/12/05/chamada-de-artigos-para-a-revista-da-agu-fluxo-continuo-qualis-b2/" TargetMode="External"/><Relationship Id="rId13" Type="http://schemas.openxmlformats.org/officeDocument/2006/relationships/hyperlink" Target="https://comunicamack.wordpress.com/2022/12/02/chamada-de-artigos-para-a-revista-revista-eletronica-de-direito-do-centro-universitario-newton-paiva-fluxo-continuo-qualis-b1/" TargetMode="External"/><Relationship Id="rId14" Type="http://schemas.openxmlformats.org/officeDocument/2006/relationships/hyperlink" Target="https://comunicamack.wordpress.com/2022/12/01/chamada-de-artigos-para-a-anamorphosis-revista-internacional-de-direito-e-literatura-fluxo-continuo-qualis-a2/" TargetMode="External"/><Relationship Id="rId15" Type="http://schemas.openxmlformats.org/officeDocument/2006/relationships/hyperlink" Target="https://comunicamack.wordpress.com/2022/11/25/chamada-de-artigos-para-a-revista-meritum-fluxo-continuo-qualis-b1-2/" TargetMode="External"/><Relationship Id="rId16" Type="http://schemas.openxmlformats.org/officeDocument/2006/relationships/hyperlink" Target="https://comunicamack.wordpress.com/2022/11/24/chamada-de-artigos-para-a-revista-cognitio-juris-fluxo-continuo-qualis-b2/" TargetMode="External"/><Relationship Id="rId17" Type="http://schemas.openxmlformats.org/officeDocument/2006/relationships/hyperlink" Target="https://comunicamack.wordpress.com/2022/11/22/chamada-de-artigos-para-a-revista-il-diritto-delleconomia-fluxo-continuo-qualis-b1-2/" TargetMode="External"/><Relationship Id="rId18" Type="http://schemas.openxmlformats.org/officeDocument/2006/relationships/hyperlink" Target="https://comunicamack.wordpress.com/2022/11/16/chamada-de-artigos-para-a-erasmus-law-review-fluxo-continuo-qualis-a2/" TargetMode="External"/><Relationship Id="rId19" Type="http://schemas.openxmlformats.org/officeDocument/2006/relationships/hyperlink" Target="https://comunicamack.wordpress.com/2022/12/06/ate-16-01-2023-chamada-de-trabalhos-para-evento-internacional-progress-and-international-law-colonia-alemanha-22-e-23-de-setembro-de-2023/" TargetMode="External"/><Relationship Id="rId20" Type="http://schemas.openxmlformats.org/officeDocument/2006/relationships/hyperlink" Target="https://comunicamack.wordpress.com/2022/11/25/ate-12-12-2022-chamada-de-trabalhos-para-evento-internconal-international-law-and-the-saarc-region-in-times-of-crisis-nova-deli-india-e-online-01-de-marco-de-2023/" TargetMode="External"/><Relationship Id="rId21" Type="http://schemas.openxmlformats.org/officeDocument/2006/relationships/hyperlink" Target="https://comunicamack.wordpress.com/2022/12/02/oportunidade-ate-05-03-2023-inscricoes-abertas-para-o-programa-internacional-de-pos-doutorado-ipp-do-centro-brasileiro-de-analise-e-planejamento-cebrap/" TargetMode="External"/><Relationship Id="rId22" Type="http://schemas.openxmlformats.org/officeDocument/2006/relationships/hyperlink" Target="https://comunicamack.wordpress.com/2022/12/01/ate-27-02-2023-chamada-de-artigos-para-a-revista-da-agu-dossie-tematico-analise-economica-do-direito-e-pesquisa-empirica-aplicadas-ao-poder-publico-qualis-b2/" TargetMode="External"/><Relationship Id="rId23" Type="http://schemas.openxmlformats.org/officeDocument/2006/relationships/hyperlink" Target="https://comunicamack.wordpress.com/2022/11/21/ate-20-01-2023-chamada-de-artigos-para-a-revista-direito-publico-dossie-tematico-educacao-direitos-humanos-e-inclusao-qualis-a1/" TargetMode="External"/><Relationship Id="rId24" Type="http://schemas.openxmlformats.org/officeDocument/2006/relationships/hyperlink" Target="https://comunicamack.wordpress.com/2022/11/18/ate-15-01-2023-chamada-de-artigos-para-a-revista-brasileira-de-politicas-publicas-dossie-tematico-problemas-e-perspectivas-da-relacao-entre-o-direito-penal-e-o-direito-pr/" TargetMode="External"/><Relationship Id="rId25" Type="http://schemas.openxmlformats.org/officeDocument/2006/relationships/hyperlink" Target="https://comunicamack.wordpress.com/2022/11/11/ate-13-02-2023-chamada-de-artigos-para-a-revista-da-faculdade-mineira-de-direito-dossie-tematico-direitos-humanos-e-liberdades-o-humanismo-contemporaneo-qualis-a1/" TargetMode="External"/><Relationship Id="rId26" Type="http://schemas.openxmlformats.org/officeDocument/2006/relationships/hyperlink" Target="https://comunicamack.wordpress.com/2022/11/11/ate-30-04-2023-chamada-de-artigos-para-a-revista-derecho-pucp-dossie-tematico-bioetica-y-derechos-humanos-qualis-b1-citescore-0-2-sjr-0-144/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DocSecurity>0</DocSecurity>
  <Pages>4</Pages>
  <Words>559</Words>
  <Characters>7011</Characters>
  <CharactersWithSpaces>7567</CharactersWithSpaces>
  <Paragraphs>37</Paragraphs>
  <Company>UFS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2022-12-06T12:50:00Z</dcterms:created>
  <dc:creator>prefeitura</dc:creator>
  <dc:description/>
  <dc:language>pt-BR</dc:language>
  <cp:lastModifiedBy/>
  <cp:lastPrinted>2021-09-08T14:41:00Z</cp:lastPrinted>
  <dcterms:modified xsi:type="dcterms:W3CDTF">2022-12-06T10:25:45Z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